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20" w:rsidRPr="00631C0A" w:rsidRDefault="0046414C" w:rsidP="001B6020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>Раскрытие ин</w:t>
      </w:r>
      <w:r w:rsidR="00762A64">
        <w:rPr>
          <w:rFonts w:ascii="Times New Roman" w:hAnsi="Times New Roman"/>
          <w:b/>
        </w:rPr>
        <w:t>формации о деятельности ФГАОУ В</w:t>
      </w:r>
      <w:r w:rsidRPr="00631C0A">
        <w:rPr>
          <w:rFonts w:ascii="Times New Roman" w:hAnsi="Times New Roman"/>
          <w:b/>
        </w:rPr>
        <w:t>О «УрФУ имени первого Президента России Б.Н.</w:t>
      </w:r>
      <w:r w:rsidR="00F20939">
        <w:rPr>
          <w:rFonts w:ascii="Times New Roman" w:hAnsi="Times New Roman"/>
          <w:b/>
        </w:rPr>
        <w:t> </w:t>
      </w:r>
      <w:r w:rsidRPr="00631C0A">
        <w:rPr>
          <w:rFonts w:ascii="Times New Roman" w:hAnsi="Times New Roman"/>
          <w:b/>
        </w:rPr>
        <w:t xml:space="preserve">Ельцина» структурное подразделение ЭПК УрФУ, как субъекта оптового и розничного рынков электрической энергии </w:t>
      </w:r>
    </w:p>
    <w:p w:rsidR="001561BA" w:rsidRPr="00631C0A" w:rsidRDefault="00064435" w:rsidP="001561BA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 xml:space="preserve">за </w:t>
      </w:r>
      <w:r w:rsidR="005A204A">
        <w:rPr>
          <w:rFonts w:ascii="Times New Roman" w:hAnsi="Times New Roman"/>
          <w:b/>
        </w:rPr>
        <w:t>3</w:t>
      </w:r>
      <w:r w:rsidR="003046F8" w:rsidRPr="00631C0A">
        <w:rPr>
          <w:rFonts w:ascii="Times New Roman" w:hAnsi="Times New Roman"/>
          <w:b/>
        </w:rPr>
        <w:t xml:space="preserve"> </w:t>
      </w:r>
      <w:r w:rsidR="0046414C" w:rsidRPr="00631C0A">
        <w:rPr>
          <w:rFonts w:ascii="Times New Roman" w:hAnsi="Times New Roman"/>
          <w:b/>
        </w:rPr>
        <w:t>квартал 201</w:t>
      </w:r>
      <w:r w:rsidR="004979F2">
        <w:rPr>
          <w:rFonts w:ascii="Times New Roman" w:hAnsi="Times New Roman"/>
          <w:b/>
        </w:rPr>
        <w:t>9</w:t>
      </w:r>
      <w:r w:rsidR="0046414C" w:rsidRPr="00631C0A">
        <w:rPr>
          <w:rFonts w:ascii="Times New Roman" w:hAnsi="Times New Roman"/>
          <w:b/>
        </w:rPr>
        <w:t xml:space="preserve"> года</w:t>
      </w:r>
    </w:p>
    <w:p w:rsidR="00631C0A" w:rsidRPr="00631C0A" w:rsidRDefault="00631C0A" w:rsidP="001561BA">
      <w:pPr>
        <w:jc w:val="both"/>
        <w:rPr>
          <w:rFonts w:ascii="Times New Roman" w:hAnsi="Times New Roman"/>
        </w:rPr>
      </w:pPr>
    </w:p>
    <w:p w:rsidR="001B6020" w:rsidRPr="00631C0A" w:rsidRDefault="00631C0A" w:rsidP="001561BA">
      <w:pPr>
        <w:jc w:val="both"/>
        <w:rPr>
          <w:rFonts w:ascii="Times New Roman" w:hAnsi="Times New Roman"/>
        </w:rPr>
      </w:pPr>
      <w:r w:rsidRPr="00631C0A">
        <w:rPr>
          <w:rFonts w:ascii="Times New Roman" w:hAnsi="Times New Roman"/>
          <w:b/>
          <w:lang w:val="en-US"/>
        </w:rPr>
        <w:t>I</w:t>
      </w:r>
      <w:r w:rsidRPr="00631C0A">
        <w:rPr>
          <w:rFonts w:ascii="Times New Roman" w:hAnsi="Times New Roman"/>
          <w:b/>
        </w:rPr>
        <w:t>.</w:t>
      </w:r>
      <w:r w:rsidRPr="00631C0A">
        <w:rPr>
          <w:rFonts w:ascii="Times New Roman" w:hAnsi="Times New Roman"/>
        </w:rPr>
        <w:t xml:space="preserve"> </w:t>
      </w:r>
      <w:r w:rsidR="000B5629">
        <w:rPr>
          <w:rFonts w:ascii="Times New Roman" w:hAnsi="Times New Roman"/>
        </w:rPr>
        <w:t>ФГАОУ В</w:t>
      </w:r>
      <w:r w:rsidR="0046414C" w:rsidRPr="00631C0A">
        <w:rPr>
          <w:rFonts w:ascii="Times New Roman" w:hAnsi="Times New Roman"/>
        </w:rPr>
        <w:t>О «УрФУ имени первого Президента России Б.Н.</w:t>
      </w:r>
      <w:r w:rsidR="000B5629">
        <w:rPr>
          <w:rFonts w:ascii="Times New Roman" w:hAnsi="Times New Roman"/>
        </w:rPr>
        <w:t xml:space="preserve"> </w:t>
      </w:r>
      <w:r w:rsidR="0046414C" w:rsidRPr="00631C0A">
        <w:rPr>
          <w:rFonts w:ascii="Times New Roman" w:hAnsi="Times New Roman"/>
        </w:rPr>
        <w:t>Ельцина</w:t>
      </w:r>
      <w:r w:rsidR="00F20939">
        <w:rPr>
          <w:rFonts w:ascii="Times New Roman" w:hAnsi="Times New Roman"/>
        </w:rPr>
        <w:t>» структурное подразделение ЭПК </w:t>
      </w:r>
      <w:r w:rsidR="0046414C" w:rsidRPr="00631C0A">
        <w:rPr>
          <w:rFonts w:ascii="Times New Roman" w:hAnsi="Times New Roman"/>
        </w:rPr>
        <w:t>УрФУ сообщает информацию</w:t>
      </w:r>
      <w:r w:rsidR="001561BA" w:rsidRPr="00631C0A">
        <w:rPr>
          <w:rFonts w:ascii="Times New Roman" w:hAnsi="Times New Roman"/>
        </w:rPr>
        <w:t>*</w:t>
      </w:r>
      <w:r w:rsidR="0046414C" w:rsidRPr="00631C0A">
        <w:rPr>
          <w:rFonts w:ascii="Times New Roman" w:hAnsi="Times New Roman"/>
        </w:rPr>
        <w:t>:</w:t>
      </w:r>
    </w:p>
    <w:tbl>
      <w:tblPr>
        <w:tblStyle w:val="a4"/>
        <w:tblW w:w="10308" w:type="dxa"/>
        <w:tblLayout w:type="fixed"/>
        <w:tblLook w:val="04A0" w:firstRow="1" w:lastRow="0" w:firstColumn="1" w:lastColumn="0" w:noHBand="0" w:noVBand="1"/>
      </w:tblPr>
      <w:tblGrid>
        <w:gridCol w:w="6674"/>
        <w:gridCol w:w="3634"/>
      </w:tblGrid>
      <w:tr w:rsidR="001B6020" w:rsidRPr="00631C0A" w:rsidTr="00423C11">
        <w:tc>
          <w:tcPr>
            <w:tcW w:w="6674" w:type="dxa"/>
          </w:tcPr>
          <w:p w:rsidR="001B6020" w:rsidRPr="005A204A" w:rsidRDefault="001B6020" w:rsidP="00704D8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5A204A">
              <w:rPr>
                <w:rFonts w:ascii="Times New Roman" w:hAnsi="Times New Roman" w:cs="Times New Roman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3634" w:type="dxa"/>
            <w:shd w:val="clear" w:color="auto" w:fill="auto"/>
          </w:tcPr>
          <w:p w:rsidR="001B6020" w:rsidRPr="005A204A" w:rsidRDefault="005A204A" w:rsidP="00B245A1">
            <w:pPr>
              <w:jc w:val="both"/>
              <w:rPr>
                <w:rFonts w:ascii="Times New Roman" w:hAnsi="Times New Roman"/>
              </w:rPr>
            </w:pPr>
            <w:r w:rsidRPr="005A204A">
              <w:rPr>
                <w:rFonts w:ascii="Times New Roman" w:hAnsi="Times New Roman"/>
              </w:rPr>
              <w:t>72</w:t>
            </w:r>
            <w:r w:rsidR="006A532D" w:rsidRPr="005A204A">
              <w:rPr>
                <w:rFonts w:ascii="Times New Roman" w:hAnsi="Times New Roman"/>
              </w:rPr>
              <w:t xml:space="preserve"> </w:t>
            </w:r>
            <w:proofErr w:type="spellStart"/>
            <w:r w:rsidR="00704D89" w:rsidRPr="005A204A">
              <w:rPr>
                <w:rFonts w:ascii="Times New Roman" w:hAnsi="Times New Roman"/>
              </w:rPr>
              <w:t>кВт</w:t>
            </w:r>
            <w:proofErr w:type="gramStart"/>
            <w:r w:rsidR="000673BB" w:rsidRPr="005A204A">
              <w:rPr>
                <w:rFonts w:ascii="Times New Roman" w:hAnsi="Times New Roman"/>
              </w:rPr>
              <w:t>.</w:t>
            </w:r>
            <w:r w:rsidR="00256658" w:rsidRPr="005A204A">
              <w:rPr>
                <w:rFonts w:ascii="Times New Roman" w:hAnsi="Times New Roman"/>
              </w:rPr>
              <w:t>ч</w:t>
            </w:r>
            <w:proofErr w:type="spellEnd"/>
            <w:proofErr w:type="gramEnd"/>
          </w:p>
        </w:tc>
      </w:tr>
      <w:tr w:rsidR="001B6020" w:rsidRPr="00631C0A" w:rsidTr="00423C11">
        <w:tc>
          <w:tcPr>
            <w:tcW w:w="6674" w:type="dxa"/>
          </w:tcPr>
          <w:p w:rsidR="001B6020" w:rsidRPr="00631C0A" w:rsidRDefault="001B6020" w:rsidP="00704D8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3634" w:type="dxa"/>
          </w:tcPr>
          <w:p w:rsidR="001B6020" w:rsidRPr="00631C0A" w:rsidRDefault="00D13BAE" w:rsidP="0046414C">
            <w:pPr>
              <w:jc w:val="both"/>
              <w:rPr>
                <w:rFonts w:ascii="Times New Roman" w:hAnsi="Times New Roman"/>
                <w:lang w:val="en-US"/>
              </w:rPr>
            </w:pPr>
            <w:r w:rsidRPr="00631C0A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7A783A" w:rsidRPr="00631C0A" w:rsidTr="00423C11">
        <w:tc>
          <w:tcPr>
            <w:tcW w:w="6674" w:type="dxa"/>
          </w:tcPr>
          <w:p w:rsidR="007A783A" w:rsidRPr="00631C0A" w:rsidRDefault="007A783A" w:rsidP="007A783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>о наличии объема свободной</w:t>
            </w:r>
            <w:bookmarkStart w:id="0" w:name="_GoBack"/>
            <w:bookmarkEnd w:id="0"/>
            <w:r w:rsidRPr="00631C0A">
              <w:rPr>
                <w:rFonts w:ascii="Times New Roman" w:hAnsi="Times New Roman" w:cs="Times New Roman"/>
              </w:rPr>
              <w:t xml:space="preserve"> для технологического присоединения потребителей трансформаторной мощности с указанием текущего объема свободной мощности по центрам питания </w:t>
            </w:r>
            <w:r>
              <w:rPr>
                <w:rFonts w:ascii="Times New Roman" w:hAnsi="Times New Roman" w:cs="Times New Roman"/>
              </w:rPr>
              <w:t xml:space="preserve">ниже </w:t>
            </w:r>
            <w:r w:rsidRPr="00631C0A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4" w:type="dxa"/>
          </w:tcPr>
          <w:p w:rsidR="00423C11" w:rsidRPr="00414F36" w:rsidRDefault="00414F36" w:rsidP="000B5B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A783A">
              <w:rPr>
                <w:rFonts w:ascii="Times New Roman" w:hAnsi="Times New Roman"/>
              </w:rPr>
              <w:t>рилагается</w:t>
            </w:r>
            <w:r w:rsidRPr="00414F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отдельно </w:t>
            </w:r>
          </w:p>
        </w:tc>
      </w:tr>
      <w:tr w:rsidR="007A783A" w:rsidRPr="00631C0A" w:rsidTr="00423C11">
        <w:tc>
          <w:tcPr>
            <w:tcW w:w="6674" w:type="dxa"/>
          </w:tcPr>
          <w:p w:rsidR="007A783A" w:rsidRPr="00631C0A" w:rsidRDefault="007A783A" w:rsidP="007A783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6" w:history="1">
              <w:r w:rsidRPr="00631C0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631C0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3634" w:type="dxa"/>
          </w:tcPr>
          <w:p w:rsidR="007A783A" w:rsidRPr="00631C0A" w:rsidRDefault="007A783A" w:rsidP="007A783A">
            <w:pPr>
              <w:jc w:val="both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>1,9 МВт, в том числе:</w:t>
            </w:r>
          </w:p>
          <w:p w:rsidR="007A783A" w:rsidRPr="00631C0A" w:rsidRDefault="007A783A" w:rsidP="007A783A">
            <w:pPr>
              <w:jc w:val="both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 xml:space="preserve">СН </w:t>
            </w:r>
            <w:r w:rsidRPr="00631C0A">
              <w:rPr>
                <w:rFonts w:ascii="Times New Roman" w:hAnsi="Times New Roman"/>
                <w:lang w:val="en-US"/>
              </w:rPr>
              <w:t>II</w:t>
            </w:r>
            <w:r w:rsidRPr="00631C0A">
              <w:rPr>
                <w:rFonts w:ascii="Times New Roman" w:hAnsi="Times New Roman"/>
              </w:rPr>
              <w:t xml:space="preserve">  - 1,9 МВт</w:t>
            </w:r>
          </w:p>
        </w:tc>
      </w:tr>
    </w:tbl>
    <w:p w:rsidR="007A783A" w:rsidRDefault="007A783A" w:rsidP="00156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561BA" w:rsidRPr="00631C0A" w:rsidRDefault="001561BA" w:rsidP="00156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1C0A">
        <w:rPr>
          <w:rFonts w:ascii="Times New Roman" w:hAnsi="Times New Roman"/>
          <w:sz w:val="18"/>
          <w:szCs w:val="18"/>
        </w:rPr>
        <w:t>*</w:t>
      </w:r>
      <w:r w:rsidR="007A783A">
        <w:rPr>
          <w:rFonts w:ascii="Times New Roman" w:hAnsi="Times New Roman"/>
          <w:sz w:val="18"/>
          <w:szCs w:val="18"/>
        </w:rPr>
        <w:t xml:space="preserve"> </w:t>
      </w:r>
      <w:r w:rsidRPr="00631C0A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r:id="rId7" w:history="1">
        <w:r w:rsidRPr="00631C0A">
          <w:rPr>
            <w:rFonts w:ascii="Times New Roman" w:hAnsi="Times New Roman" w:cs="Times New Roman"/>
            <w:sz w:val="18"/>
            <w:szCs w:val="18"/>
          </w:rPr>
          <w:t>абзацах пятнадцатом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и </w:t>
      </w:r>
      <w:hyperlink r:id="rId8" w:history="1">
        <w:r w:rsidRPr="00631C0A">
          <w:rPr>
            <w:rFonts w:ascii="Times New Roman" w:hAnsi="Times New Roman" w:cs="Times New Roman"/>
            <w:sz w:val="18"/>
            <w:szCs w:val="18"/>
          </w:rPr>
          <w:t>шестнадцатом подпункта "б"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и в </w:t>
      </w:r>
      <w:hyperlink r:id="rId9" w:history="1">
        <w:r w:rsidRPr="00631C0A">
          <w:rPr>
            <w:rFonts w:ascii="Times New Roman" w:hAnsi="Times New Roman" w:cs="Times New Roman"/>
            <w:sz w:val="18"/>
            <w:szCs w:val="18"/>
          </w:rPr>
          <w:t>подпункте "в(1)" пункта 11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Постановление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</w:p>
    <w:p w:rsidR="001561BA" w:rsidRDefault="001561BA" w:rsidP="00E62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284" w:rsidRPr="00631C0A" w:rsidRDefault="00631C0A" w:rsidP="00631C0A">
      <w:pPr>
        <w:jc w:val="both"/>
        <w:rPr>
          <w:rFonts w:ascii="Times New Roman" w:hAnsi="Times New Roman"/>
        </w:rPr>
      </w:pPr>
      <w:r w:rsidRPr="00631C0A">
        <w:rPr>
          <w:rFonts w:ascii="Times New Roman" w:hAnsi="Times New Roman"/>
          <w:b/>
          <w:lang w:val="en-US"/>
        </w:rPr>
        <w:t>II</w:t>
      </w:r>
      <w:r w:rsidRPr="00631C0A">
        <w:rPr>
          <w:rFonts w:ascii="Times New Roman" w:hAnsi="Times New Roman"/>
          <w:b/>
        </w:rPr>
        <w:t xml:space="preserve">. </w:t>
      </w:r>
      <w:r w:rsidR="00632E3F">
        <w:rPr>
          <w:rFonts w:ascii="Times New Roman" w:hAnsi="Times New Roman"/>
        </w:rPr>
        <w:t>ФГАОУ В</w:t>
      </w:r>
      <w:r w:rsidR="00E62086" w:rsidRPr="00631C0A">
        <w:rPr>
          <w:rFonts w:ascii="Times New Roman" w:hAnsi="Times New Roman"/>
        </w:rPr>
        <w:t>О «УрФУ имени первого Президента России Б.Н.</w:t>
      </w:r>
      <w:r w:rsidR="00632E3F">
        <w:rPr>
          <w:rFonts w:ascii="Times New Roman" w:hAnsi="Times New Roman"/>
        </w:rPr>
        <w:t xml:space="preserve"> </w:t>
      </w:r>
      <w:r w:rsidR="00E62086" w:rsidRPr="00631C0A">
        <w:rPr>
          <w:rFonts w:ascii="Times New Roman" w:hAnsi="Times New Roman"/>
        </w:rPr>
        <w:t>Ельцина</w:t>
      </w:r>
      <w:r w:rsidR="00E62524">
        <w:rPr>
          <w:rFonts w:ascii="Times New Roman" w:hAnsi="Times New Roman"/>
        </w:rPr>
        <w:t>» структурное подразделение ЭПК </w:t>
      </w:r>
      <w:r w:rsidR="00E62086" w:rsidRPr="00631C0A">
        <w:rPr>
          <w:rFonts w:ascii="Times New Roman" w:hAnsi="Times New Roman"/>
        </w:rPr>
        <w:t>УрФУ сообщает информацию**</w:t>
      </w:r>
      <w:r w:rsidRPr="00631C0A">
        <w:rPr>
          <w:rFonts w:ascii="Times New Roman" w:hAnsi="Times New Roman"/>
        </w:rPr>
        <w:t xml:space="preserve"> </w:t>
      </w:r>
      <w:r w:rsidR="00A65284" w:rsidRPr="00631C0A">
        <w:rPr>
          <w:rFonts w:ascii="Times New Roman" w:hAnsi="Times New Roman" w:cs="Times New Roman"/>
        </w:rPr>
        <w:t>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акты:</w:t>
      </w:r>
    </w:p>
    <w:p w:rsidR="00A65284" w:rsidRPr="00631C0A" w:rsidRDefault="00A65284" w:rsidP="00631C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31C0A">
        <w:rPr>
          <w:rFonts w:ascii="Times New Roman" w:hAnsi="Times New Roman" w:cs="Times New Roman"/>
          <w:b/>
        </w:rPr>
        <w:t>Порядок выполнения мероприятий, связанных с технологическим присоединением к электрическим сетям</w:t>
      </w:r>
    </w:p>
    <w:p w:rsidR="00631C0A" w:rsidRPr="00631C0A" w:rsidRDefault="00631C0A" w:rsidP="00631C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В</w:t>
      </w:r>
      <w:r w:rsidRPr="007533C2">
        <w:rPr>
          <w:sz w:val="22"/>
          <w:szCs w:val="22"/>
        </w:rPr>
        <w:t>ыполнения технологических, технических и других мероприятий, связанных с технологическим присоединением к электрическим сетям</w:t>
      </w:r>
      <w:r w:rsidRPr="0019037A">
        <w:rPr>
          <w:rStyle w:val="a8"/>
          <w:sz w:val="22"/>
          <w:szCs w:val="22"/>
        </w:rPr>
        <w:t xml:space="preserve"> " осуществляется в 4 этапа: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rPr>
          <w:sz w:val="22"/>
          <w:szCs w:val="22"/>
        </w:rPr>
      </w:pPr>
      <w:r w:rsidRPr="0019037A">
        <w:rPr>
          <w:sz w:val="22"/>
          <w:szCs w:val="22"/>
        </w:rPr>
        <w:t>1. Подача заявки на технологическое присоединение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rPr>
          <w:sz w:val="22"/>
          <w:szCs w:val="22"/>
        </w:rPr>
      </w:pPr>
      <w:r w:rsidRPr="0019037A">
        <w:rPr>
          <w:sz w:val="22"/>
          <w:szCs w:val="22"/>
        </w:rPr>
        <w:t>2. Заключение договора</w:t>
      </w:r>
      <w:r w:rsidRPr="0019037A">
        <w:rPr>
          <w:sz w:val="22"/>
          <w:szCs w:val="22"/>
          <w:lang w:val="en"/>
        </w:rPr>
        <w:t> 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rPr>
          <w:sz w:val="22"/>
          <w:szCs w:val="22"/>
        </w:rPr>
      </w:pPr>
      <w:r w:rsidRPr="0019037A">
        <w:rPr>
          <w:sz w:val="22"/>
          <w:szCs w:val="22"/>
        </w:rPr>
        <w:t>3. Выполнение работ</w:t>
      </w:r>
      <w:r w:rsidRPr="0019037A">
        <w:rPr>
          <w:sz w:val="22"/>
          <w:szCs w:val="22"/>
          <w:lang w:val="en"/>
        </w:rPr>
        <w:t> 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3.1. выполнение сторонами договора мероприятий, предусмотренных договором;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proofErr w:type="gramStart"/>
      <w:r w:rsidRPr="0019037A">
        <w:rPr>
          <w:sz w:val="22"/>
          <w:szCs w:val="22"/>
        </w:rPr>
        <w:t xml:space="preserve">3.2. получение разрешения органа федерального государственного энергетического надзора на допуск к эксплуатации объектов заявителя, за исключением объектов лиц, указанных в пункте 12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19037A">
        <w:rPr>
          <w:sz w:val="22"/>
          <w:szCs w:val="22"/>
        </w:rPr>
        <w:t>кВ</w:t>
      </w:r>
      <w:proofErr w:type="spellEnd"/>
      <w:r w:rsidRPr="0019037A">
        <w:rPr>
          <w:sz w:val="22"/>
          <w:szCs w:val="22"/>
        </w:rPr>
        <w:t xml:space="preserve"> включительно, и объектов лиц, указанных в пунктах 12.1, 13 и 14 Правил.</w:t>
      </w:r>
      <w:proofErr w:type="gramEnd"/>
      <w:r w:rsidRPr="0019037A">
        <w:rPr>
          <w:sz w:val="22"/>
          <w:szCs w:val="22"/>
        </w:rPr>
        <w:t xml:space="preserve"> Указанные исключения не распространяются на случаи технологического присоединения объектов сетевых организаций;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lastRenderedPageBreak/>
        <w:t>3.3. осуществление сетевой организацией фактического присоединения объектов заявителя к электрическим сетям. Для целей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 w:rsidRPr="0019037A">
        <w:rPr>
          <w:sz w:val="22"/>
          <w:szCs w:val="22"/>
        </w:rPr>
        <w:t>энергопринимающих</w:t>
      </w:r>
      <w:proofErr w:type="spellEnd"/>
      <w:r w:rsidRPr="0019037A">
        <w:rPr>
          <w:sz w:val="22"/>
          <w:szCs w:val="22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4. Включение объекта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4.1.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4.2. составление акта об осуществлении технологического присоединения, акта разграничения границ балансовой принадлежности сторон, акта разграничения эксплуатационной ответственности, а также акта согласования технологической и (или) аварийной брони (для заявителей, указанных в пункте 14.2 Правил).</w:t>
      </w:r>
    </w:p>
    <w:p w:rsidR="000673BB" w:rsidRDefault="000673BB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3F00" w:rsidRDefault="00D27672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1C0A">
        <w:rPr>
          <w:rFonts w:ascii="Times New Roman" w:hAnsi="Times New Roman"/>
          <w:sz w:val="18"/>
          <w:szCs w:val="18"/>
        </w:rPr>
        <w:t>**</w:t>
      </w:r>
      <w:r w:rsidRPr="00631C0A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r:id="rId10" w:history="1">
        <w:r w:rsidRPr="00631C0A">
          <w:rPr>
            <w:rFonts w:ascii="Times New Roman" w:hAnsi="Times New Roman" w:cs="Times New Roman"/>
            <w:sz w:val="18"/>
            <w:szCs w:val="18"/>
          </w:rPr>
          <w:t>подпункте "е"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п. 11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</w:p>
    <w:p w:rsidR="000C5F13" w:rsidRDefault="000C5F13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5F13" w:rsidRDefault="000C5F13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5F13" w:rsidRDefault="000C5F13" w:rsidP="000C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543">
        <w:rPr>
          <w:rFonts w:ascii="Times New Roman" w:hAnsi="Times New Roman" w:cs="Times New Roman"/>
          <w:b/>
          <w:bCs/>
          <w:sz w:val="24"/>
          <w:szCs w:val="24"/>
        </w:rPr>
        <w:t xml:space="preserve">О лицах, намеревающихся перераспределить максимальную мощность принадлежащих им </w:t>
      </w:r>
      <w:proofErr w:type="spellStart"/>
      <w:r w:rsidRPr="00106543">
        <w:rPr>
          <w:rFonts w:ascii="Times New Roman" w:hAnsi="Times New Roman" w:cs="Times New Roman"/>
          <w:b/>
          <w:bCs/>
          <w:sz w:val="24"/>
          <w:szCs w:val="24"/>
        </w:rPr>
        <w:t>энергопринимающих</w:t>
      </w:r>
      <w:proofErr w:type="spellEnd"/>
      <w:r w:rsidRPr="00106543">
        <w:rPr>
          <w:rFonts w:ascii="Times New Roman" w:hAnsi="Times New Roman" w:cs="Times New Roman"/>
          <w:b/>
          <w:bCs/>
          <w:sz w:val="24"/>
          <w:szCs w:val="24"/>
        </w:rPr>
        <w:t xml:space="preserve"> устройств в пользу иных лиц</w:t>
      </w:r>
    </w:p>
    <w:p w:rsidR="000C5F13" w:rsidRDefault="000C5F13" w:rsidP="000C5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5F13" w:rsidRPr="00106543" w:rsidRDefault="000C5F13" w:rsidP="000C5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06543">
        <w:rPr>
          <w:rFonts w:ascii="Times New Roman" w:hAnsi="Times New Roman" w:cs="Times New Roman"/>
          <w:sz w:val="24"/>
          <w:szCs w:val="24"/>
        </w:rPr>
        <w:t xml:space="preserve">Нет обращений от лиц, намеревающихся перераспределить максимальную мощность принадлежащих им </w:t>
      </w:r>
      <w:proofErr w:type="spellStart"/>
      <w:r w:rsidRPr="0010654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106543">
        <w:rPr>
          <w:rFonts w:ascii="Times New Roman" w:hAnsi="Times New Roman" w:cs="Times New Roman"/>
          <w:sz w:val="24"/>
          <w:szCs w:val="24"/>
        </w:rPr>
        <w:t xml:space="preserve"> устройств в пользу иных лиц </w:t>
      </w:r>
    </w:p>
    <w:p w:rsidR="000C5F13" w:rsidRDefault="000C5F13" w:rsidP="000C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706D" w:rsidRDefault="0072706D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706D" w:rsidRPr="00631C0A" w:rsidRDefault="005A204A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204A">
        <w:lastRenderedPageBreak/>
        <w:drawing>
          <wp:inline distT="0" distB="0" distL="0" distR="0">
            <wp:extent cx="6096000" cy="769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06D" w:rsidRPr="00631C0A" w:rsidSect="007A78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3DB"/>
    <w:multiLevelType w:val="hybridMultilevel"/>
    <w:tmpl w:val="29B6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41B0A"/>
    <w:multiLevelType w:val="hybridMultilevel"/>
    <w:tmpl w:val="F2F2A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014FCB"/>
    <w:multiLevelType w:val="hybridMultilevel"/>
    <w:tmpl w:val="B8981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CA641C"/>
    <w:multiLevelType w:val="hybridMultilevel"/>
    <w:tmpl w:val="185CD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54A16"/>
    <w:multiLevelType w:val="hybridMultilevel"/>
    <w:tmpl w:val="808E3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35474"/>
    <w:multiLevelType w:val="hybridMultilevel"/>
    <w:tmpl w:val="8314077E"/>
    <w:lvl w:ilvl="0" w:tplc="12A81A7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11F29"/>
    <w:multiLevelType w:val="hybridMultilevel"/>
    <w:tmpl w:val="C3C2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4C"/>
    <w:rsid w:val="00064435"/>
    <w:rsid w:val="000673BB"/>
    <w:rsid w:val="000B5629"/>
    <w:rsid w:val="000B5BD1"/>
    <w:rsid w:val="000C5F13"/>
    <w:rsid w:val="00155DB3"/>
    <w:rsid w:val="001561BA"/>
    <w:rsid w:val="001B6020"/>
    <w:rsid w:val="001D46C3"/>
    <w:rsid w:val="002036D5"/>
    <w:rsid w:val="002273DB"/>
    <w:rsid w:val="00242B42"/>
    <w:rsid w:val="00256658"/>
    <w:rsid w:val="00280E61"/>
    <w:rsid w:val="002E0D92"/>
    <w:rsid w:val="003046F8"/>
    <w:rsid w:val="003327A1"/>
    <w:rsid w:val="00345AE4"/>
    <w:rsid w:val="00346611"/>
    <w:rsid w:val="00366638"/>
    <w:rsid w:val="003875EC"/>
    <w:rsid w:val="003E7E44"/>
    <w:rsid w:val="00414F36"/>
    <w:rsid w:val="00423C11"/>
    <w:rsid w:val="004438CB"/>
    <w:rsid w:val="00452714"/>
    <w:rsid w:val="0046414C"/>
    <w:rsid w:val="004979F2"/>
    <w:rsid w:val="004C1C29"/>
    <w:rsid w:val="004C24D4"/>
    <w:rsid w:val="004C7880"/>
    <w:rsid w:val="004D5150"/>
    <w:rsid w:val="004F01F7"/>
    <w:rsid w:val="005659AF"/>
    <w:rsid w:val="005A204A"/>
    <w:rsid w:val="005B574A"/>
    <w:rsid w:val="005D34FF"/>
    <w:rsid w:val="005D49D4"/>
    <w:rsid w:val="00631C0A"/>
    <w:rsid w:val="00632E3F"/>
    <w:rsid w:val="006728F2"/>
    <w:rsid w:val="006A532D"/>
    <w:rsid w:val="00702B3B"/>
    <w:rsid w:val="00704D89"/>
    <w:rsid w:val="0072706D"/>
    <w:rsid w:val="00730C58"/>
    <w:rsid w:val="00762A64"/>
    <w:rsid w:val="00765296"/>
    <w:rsid w:val="007A783A"/>
    <w:rsid w:val="007F1FF2"/>
    <w:rsid w:val="00806D2D"/>
    <w:rsid w:val="00820B72"/>
    <w:rsid w:val="008455A3"/>
    <w:rsid w:val="008E2877"/>
    <w:rsid w:val="00934FA4"/>
    <w:rsid w:val="00953F00"/>
    <w:rsid w:val="009B2ACE"/>
    <w:rsid w:val="009C723D"/>
    <w:rsid w:val="00A65284"/>
    <w:rsid w:val="00AD5753"/>
    <w:rsid w:val="00B2439C"/>
    <w:rsid w:val="00B245A1"/>
    <w:rsid w:val="00B55C8D"/>
    <w:rsid w:val="00B97F98"/>
    <w:rsid w:val="00BA5488"/>
    <w:rsid w:val="00C139C4"/>
    <w:rsid w:val="00C44BA5"/>
    <w:rsid w:val="00CC50F4"/>
    <w:rsid w:val="00D13BAE"/>
    <w:rsid w:val="00D27672"/>
    <w:rsid w:val="00E62086"/>
    <w:rsid w:val="00E62524"/>
    <w:rsid w:val="00EB0360"/>
    <w:rsid w:val="00EE0C51"/>
    <w:rsid w:val="00EE6CC8"/>
    <w:rsid w:val="00F20939"/>
    <w:rsid w:val="00F42514"/>
    <w:rsid w:val="00F86DCF"/>
    <w:rsid w:val="00FA3EDC"/>
    <w:rsid w:val="00FD40E6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0"/>
    <w:pPr>
      <w:ind w:left="720"/>
      <w:contextualSpacing/>
    </w:pPr>
  </w:style>
  <w:style w:type="table" w:styleId="a4">
    <w:name w:val="Table Grid"/>
    <w:basedOn w:val="a1"/>
    <w:uiPriority w:val="59"/>
    <w:rsid w:val="001B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C1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23C11"/>
    <w:rPr>
      <w:b/>
      <w:bCs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423C1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625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0"/>
    <w:pPr>
      <w:ind w:left="720"/>
      <w:contextualSpacing/>
    </w:pPr>
  </w:style>
  <w:style w:type="table" w:styleId="a4">
    <w:name w:val="Table Grid"/>
    <w:basedOn w:val="a1"/>
    <w:uiPriority w:val="59"/>
    <w:rsid w:val="001B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C1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23C11"/>
    <w:rPr>
      <w:b/>
      <w:bCs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423C1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62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6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7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83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5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08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8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901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02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05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22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0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11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329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76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960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653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508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320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84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33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01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574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6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73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81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45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352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68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889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43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6D68B185EC58F06773EA1C16A9DCCFA36F425C5D4701B7A4FAC1E34E8C71ECC14AE39eEE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16D68B185EC58F06773EA1C16A9DCCFA36F425C5D4701B7A4FAC1E34E8C71ECC14AE39eEE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0DC82E6E16628FDD22DA607150A25DCC641C55F3A54E3AE7FE779A37252254D69A4EF930FD961FP9H8K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16D68B185EC58F06773EA1C16A9DCCFA36F425C5D4701B7A4FAC1E34E8C71ECC14AE39eEE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16D68B185EC58F06773EA1C16A9DCCFA36F425C5D4701B7A4FAC1E34E8C71ECC14AE3FEBe5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zampeo</dc:creator>
  <cp:keywords/>
  <dc:description/>
  <cp:lastModifiedBy>Хайрисламова Лейсян</cp:lastModifiedBy>
  <cp:revision>20</cp:revision>
  <cp:lastPrinted>2013-08-22T07:07:00Z</cp:lastPrinted>
  <dcterms:created xsi:type="dcterms:W3CDTF">2017-07-10T05:11:00Z</dcterms:created>
  <dcterms:modified xsi:type="dcterms:W3CDTF">2019-10-10T09:55:00Z</dcterms:modified>
</cp:coreProperties>
</file>